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rPr>
          <w:b w:val="1"/>
          <w:u w:val="single"/>
        </w:rPr>
      </w:pPr>
      <w:r w:rsidDel="00000000" w:rsidR="00000000" w:rsidRPr="00000000">
        <w:rPr>
          <w:b w:val="1"/>
          <w:u w:val="single"/>
          <w:rtl w:val="0"/>
        </w:rPr>
        <w:t xml:space="preserve">INFECTION CONTROL CROSS TRAINING QUESTIONNAIRE  </w:t>
      </w:r>
    </w:p>
    <w:p w:rsidR="00000000" w:rsidDel="00000000" w:rsidP="00000000" w:rsidRDefault="00000000" w:rsidRPr="00000000" w14:paraId="00000002">
      <w:pPr>
        <w:jc w:val="both"/>
        <w:rPr/>
      </w:pPr>
      <w:r w:rsidDel="00000000" w:rsidR="00000000" w:rsidRPr="00000000">
        <w:rPr>
          <w:rtl w:val="0"/>
        </w:rPr>
        <w:t xml:space="preserve">This questionnaire is to be completed by all FOC employees who assist in the sterilisation room, and to ensure you have a basic understanding of the required Infection Control protocols. </w:t>
      </w:r>
    </w:p>
    <w:p w:rsidR="00000000" w:rsidDel="00000000" w:rsidP="00000000" w:rsidRDefault="00000000" w:rsidRPr="00000000" w14:paraId="00000003">
      <w:pPr>
        <w:jc w:val="both"/>
        <w:rPr/>
      </w:pPr>
      <w:r w:rsidDel="00000000" w:rsidR="00000000" w:rsidRPr="00000000">
        <w:rPr>
          <w:rtl w:val="0"/>
        </w:rPr>
        <w:t xml:space="preserve">Please read the ADG Infection Control Manual before completion of this questionnaire.  If you need any assistance completing the questionnaire, please contact your Practice Manager</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Infection control?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4"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following Infection Control Terms: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647"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Universal Precautions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647"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Chain of Asepsis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647"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Cross Contamination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4"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washing is a simple and effective first defence against cross infection. What are the indications for use of the following?</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647"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Soap and Water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647"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Alcohol based hand rub AHBR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4"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the following areas within the sterilisation room:</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647"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Clean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647"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64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4"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5 items that may potentially cause a sharps injury____________________________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4"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Instruments for sterilisation are classified into 3 groups, please give an explanation of each group.</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647" w:right="0" w:hanging="360"/>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Critical _____________________________________________________________</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647" w:right="0" w:hanging="360"/>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Semi- Critical________________________________________________________</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647"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Non- Critical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w:t>
      </w:r>
    </w:p>
    <w:p w:rsidR="00000000" w:rsidDel="00000000" w:rsidP="00000000" w:rsidRDefault="00000000" w:rsidRPr="00000000" w14:paraId="0000002F">
      <w:pPr>
        <w:ind w:left="207" w:firstLine="0"/>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4"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purpose of instrument tracking? ___________________________________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4">
      <w:pPr>
        <w:ind w:left="207" w:firstLine="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4"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quantities of aerosols can be generated during dental procedures and may be contaminated with bacteria, fungi and viruses.  Surgical masks for dental use must be worn at all times when treating patients and decontamination.  TRUE or FALSE?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4"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items of PPE (personal protective equipment ) required when processing contaminated instruments ._________________________________________________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4"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2 tests run on the bench top sterilisers each day, and their purpose.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a.______________________________________________________________________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b.______________________________________________________________________</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Point to note-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members of staff are expected to be vaccinated,  for their own safety, against routine diseases for which simple vaccines are available. A list of these are in the ADG Infection Control Manual. If you choose not to be immunised, you will be required to sign a waiver form. </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ADG Infection Control Questionnaire for FOC employees. Created May 2021.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D3611"/>
    <w:pPr>
      <w:ind w:left="720"/>
      <w:contextualSpacing w:val="1"/>
    </w:pPr>
  </w:style>
  <w:style w:type="paragraph" w:styleId="Header">
    <w:name w:val="header"/>
    <w:basedOn w:val="Normal"/>
    <w:link w:val="HeaderChar"/>
    <w:uiPriority w:val="99"/>
    <w:unhideWhenUsed w:val="1"/>
    <w:rsid w:val="001166A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66A3"/>
  </w:style>
  <w:style w:type="paragraph" w:styleId="Footer">
    <w:name w:val="footer"/>
    <w:basedOn w:val="Normal"/>
    <w:link w:val="FooterChar"/>
    <w:uiPriority w:val="99"/>
    <w:unhideWhenUsed w:val="1"/>
    <w:rsid w:val="001166A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66A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4F9ZLkfo9nfR1Ad8dGPzZYj0A==">AMUW2mXdloh2njOLC1em+VNKR85fTC7UBrnUeg4881Fw4kIKZ/KKUd6Qkdh8dVdzizB3+erH73q/ug0Y7vHMLKcrls1J98QRBu3uKfewP33QqdEXvLq2VR8=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2021-05-20T01:16:00Z</dcterms:created>
  <dc:creator>Office</dc:creator>
</cp:coreProperties>
</file>